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Lines="0" w:beforeAutospacing="0" w:after="0" w:afterLines="0" w:afterAutospacing="0" w:line="240" w:lineRule="auto"/>
        <w:jc w:val="left"/>
        <w:rPr>
          <w:rFonts w:ascii="宋体" w:eastAsia="宋体"/>
          <w:sz w:val="32"/>
          <w:szCs w:val="32"/>
        </w:rPr>
      </w:pPr>
    </w:p>
    <w:p>
      <w:pPr>
        <w:widowControl/>
        <w:spacing w:before="0" w:beforeLines="0" w:beforeAutospacing="0" w:after="0" w:afterLines="0" w:afterAutospacing="0" w:line="240" w:lineRule="auto"/>
        <w:jc w:val="left"/>
        <w:rPr>
          <w:rFonts w:ascii="宋体" w:eastAsia="宋体"/>
          <w:sz w:val="44"/>
          <w:szCs w:val="44"/>
        </w:rPr>
      </w:pPr>
    </w:p>
    <w:p>
      <w:pPr>
        <w:widowControl/>
        <w:spacing w:before="0" w:beforeLines="0" w:beforeAutospacing="0" w:after="0" w:afterLines="0" w:afterAutospacing="0" w:line="240" w:lineRule="auto"/>
        <w:jc w:val="left"/>
        <w:rPr>
          <w:rFonts w:ascii="宋体" w:eastAsia="宋体"/>
          <w:sz w:val="44"/>
          <w:szCs w:val="44"/>
        </w:rPr>
      </w:pPr>
    </w:p>
    <w:p>
      <w:pPr>
        <w:widowControl/>
        <w:spacing w:before="0" w:beforeLines="0" w:beforeAutospacing="0" w:after="0" w:afterLines="0" w:afterAutospacing="0" w:line="240" w:lineRule="auto"/>
        <w:jc w:val="left"/>
        <w:rPr>
          <w:rFonts w:ascii="宋体" w:eastAsia="宋体"/>
          <w:sz w:val="44"/>
          <w:szCs w:val="44"/>
        </w:rPr>
      </w:pPr>
    </w:p>
    <w:p>
      <w:pPr>
        <w:widowControl/>
        <w:spacing w:before="0" w:beforeLines="0" w:beforeAutospacing="0" w:after="0" w:afterLines="0" w:afterAutospacing="0" w:line="240" w:lineRule="auto"/>
        <w:jc w:val="center"/>
        <w:outlineLvl w:val="0"/>
        <w:rPr>
          <w:rFonts w:ascii="宋体" w:eastAsia="黑体"/>
          <w:sz w:val="44"/>
          <w:szCs w:val="44"/>
        </w:rPr>
      </w:pPr>
      <w:r>
        <w:rPr>
          <w:rFonts w:ascii="宋体" w:eastAsia="黑体"/>
          <w:b w:val="0"/>
          <w:sz w:val="44"/>
          <w:szCs w:val="44"/>
        </w:rPr>
        <w:t>新疆国际博览事务</w:t>
      </w:r>
      <w:r>
        <w:rPr>
          <w:rFonts w:hint="eastAsia" w:ascii="宋体" w:eastAsia="黑体"/>
          <w:b w:val="0"/>
          <w:sz w:val="44"/>
          <w:szCs w:val="44"/>
          <w:lang w:val="en-US" w:eastAsia="zh-CN"/>
        </w:rPr>
        <w:t>局</w:t>
      </w:r>
      <w:r>
        <w:rPr>
          <w:rFonts w:ascii="宋体" w:eastAsia="黑体"/>
          <w:b w:val="0"/>
          <w:sz w:val="44"/>
          <w:szCs w:val="44"/>
        </w:rPr>
        <w:t>会展服务中心</w:t>
      </w:r>
    </w:p>
    <w:p>
      <w:pPr>
        <w:widowControl/>
        <w:spacing w:before="0" w:beforeLines="0" w:beforeAutospacing="0" w:after="0" w:afterLines="0" w:afterAutospacing="0" w:line="240" w:lineRule="auto"/>
        <w:jc w:val="center"/>
        <w:outlineLvl w:val="0"/>
        <w:rPr>
          <w:rFonts w:ascii="黑体" w:eastAsia="黑体"/>
          <w:sz w:val="44"/>
          <w:szCs w:val="44"/>
        </w:rPr>
      </w:pPr>
      <w:r>
        <w:rPr>
          <w:rFonts w:ascii="黑体" w:eastAsia="黑体"/>
          <w:b w:val="0"/>
          <w:sz w:val="44"/>
          <w:szCs w:val="44"/>
        </w:rPr>
        <w:t>2024年度部门决算公开说明</w:t>
      </w:r>
    </w:p>
    <w:p>
      <w:pPr>
        <w:widowControl/>
      </w:pPr>
      <w:r>
        <w:rPr>
          <w:b w:val="0"/>
          <w:sz w:val="0"/>
          <w:szCs w:val="0"/>
        </w:rPr>
        <w:br w:type="page"/>
      </w:r>
      <w:bookmarkStart w:id="0" w:name="_GoBack"/>
      <w:bookmarkEnd w:id="0"/>
    </w:p>
    <w:p>
      <w:pPr>
        <w:widowControl/>
        <w:spacing w:before="0" w:beforeLines="0" w:beforeAutospacing="0" w:after="0" w:afterLines="0" w:afterAutospacing="0" w:line="240" w:lineRule="auto"/>
        <w:jc w:val="center"/>
        <w:rPr>
          <w:rFonts w:ascii="黑体" w:eastAsia="黑体"/>
          <w:sz w:val="32"/>
          <w:szCs w:val="32"/>
        </w:rPr>
      </w:pPr>
      <w:r>
        <w:rPr>
          <w:rFonts w:ascii="黑体" w:eastAsia="黑体"/>
          <w:b/>
          <w:sz w:val="32"/>
          <w:szCs w:val="32"/>
        </w:rPr>
        <w:t>目  录</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sz w:val="32"/>
          <w:szCs w:val="32"/>
        </w:rPr>
        <w:t>第一部分单位概况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一、主要职能</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sz w:val="32"/>
          <w:szCs w:val="32"/>
        </w:rPr>
        <w:t>第二部分 部门决算情况说明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（一）一般公共预算财政拨款支出决算总体情况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（二）一般公共预算财政拨款支出决算结构情况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（三）一般公共预算财政拨款支出决算具体情况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七、政府性基金预算财政拨款收入支出决算情况说明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八、国有资本经营预算财政拨款收入支出决算情况说明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九、财政拨款“三公”经费支出决算情况说明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（一）机关运行经费及公用经费支出情况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（二）政府采购情况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十一、预算绩效的情况说明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十二、其他需说明的事项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sz w:val="32"/>
          <w:szCs w:val="32"/>
        </w:rPr>
        <w:t>第三部分 专业名词解释</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sz w:val="32"/>
          <w:szCs w:val="32"/>
        </w:rPr>
        <w:t>第四部分 部门决算报表（见附表）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二、《收入决算表》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三、《支出决算表》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六、《一般公共预算财政拨款基本支出决算表》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八、《国有资本经营预算财政拨款收入支出决算表》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left"/>
        <w:textAlignment w:val="auto"/>
        <w:rPr>
          <w:rFonts w:ascii="仿宋_GB2312" w:eastAsia="仿宋_GB2312"/>
          <w:sz w:val="32"/>
          <w:szCs w:val="32"/>
        </w:rPr>
      </w:pPr>
      <w:r>
        <w:rPr>
          <w:rFonts w:ascii="仿宋_GB2312" w:eastAsia="仿宋_GB2312"/>
          <w:b w:val="0"/>
          <w:sz w:val="32"/>
          <w:szCs w:val="32"/>
        </w:rPr>
        <w:t>九、《财政拨款“三公”经费支出决算表》</w:t>
      </w:r>
    </w:p>
    <w:p>
      <w:pPr>
        <w:keepNext w:val="0"/>
        <w:keepLines w:val="0"/>
        <w:pageBreakBefore w:val="0"/>
        <w:widowControl/>
        <w:kinsoku/>
        <w:wordWrap/>
        <w:overflowPunct/>
        <w:topLinePunct w:val="0"/>
        <w:autoSpaceDE/>
        <w:autoSpaceDN/>
        <w:bidi w:val="0"/>
        <w:adjustRightInd/>
        <w:snapToGrid/>
        <w:spacing w:line="560" w:lineRule="exact"/>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0"/>
        <w:rPr>
          <w:rFonts w:ascii="黑体" w:eastAsia="黑体"/>
          <w:sz w:val="32"/>
          <w:szCs w:val="32"/>
        </w:rPr>
      </w:pPr>
      <w:r>
        <w:rPr>
          <w:rFonts w:ascii="黑体" w:eastAsia="黑体"/>
          <w:b w:val="0"/>
          <w:sz w:val="32"/>
          <w:szCs w:val="32"/>
        </w:rPr>
        <w:t>第一部分 单位概况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一、主要职能</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新疆国际博览事务局会展服务中心主要经营：承担中国一亚欧博会品牌运营,组织开展品牌营销</w:t>
      </w:r>
      <w:r>
        <w:rPr>
          <w:rFonts w:hint="eastAsia" w:ascii="仿宋_GB2312" w:eastAsia="仿宋_GB2312"/>
          <w:b w:val="0"/>
          <w:sz w:val="32"/>
          <w:szCs w:val="32"/>
          <w:lang w:eastAsia="zh-CN"/>
        </w:rPr>
        <w:t>，</w:t>
      </w:r>
      <w:r>
        <w:rPr>
          <w:rFonts w:ascii="仿宋_GB2312" w:eastAsia="仿宋_GB2312"/>
          <w:b w:val="0"/>
          <w:sz w:val="32"/>
          <w:szCs w:val="32"/>
        </w:rPr>
        <w:t>项目开发等工作:承担中国一亚欧博览会及其它各类博览会、展览会、高层论坛和国际性会议等会展信息数字化项目的建设、开发应用与维护工作;承担向社会提供中国一亚欧博览会及其它会展有关商务信息咨询、展会运管服务等工作。</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新疆国际博览事务所会展服务中心2024年度，实有人数6人，其中：在职人员6人，</w:t>
      </w:r>
      <w:r>
        <w:rPr>
          <w:rFonts w:hint="eastAsia" w:ascii="仿宋_GB2312" w:eastAsia="仿宋_GB2312"/>
          <w:b w:val="0"/>
          <w:sz w:val="32"/>
          <w:szCs w:val="32"/>
          <w:lang w:val="en-US" w:eastAsia="zh-CN"/>
        </w:rPr>
        <w:t>较上年减少1人</w:t>
      </w:r>
      <w:r>
        <w:rPr>
          <w:rFonts w:ascii="仿宋_GB2312" w:eastAsia="仿宋_GB2312"/>
          <w:b w:val="0"/>
          <w:sz w:val="32"/>
          <w:szCs w:val="32"/>
        </w:rPr>
        <w:t>；离休人员0人，较上年无变化；退休人员0人，较上年无变化；</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新疆国际博览事务所会展服务中心无下属预算单位，下设2个科室，分别是：综合科、业务科。</w:t>
      </w:r>
    </w:p>
    <w:p>
      <w:pPr>
        <w:keepNext w:val="0"/>
        <w:keepLines w:val="0"/>
        <w:pageBreakBefore w:val="0"/>
        <w:widowControl/>
        <w:kinsoku/>
        <w:wordWrap/>
        <w:overflowPunct/>
        <w:topLinePunct w:val="0"/>
        <w:autoSpaceDE/>
        <w:autoSpaceDN/>
        <w:bidi w:val="0"/>
        <w:adjustRightInd/>
        <w:snapToGrid/>
        <w:spacing w:line="560" w:lineRule="exact"/>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0"/>
        <w:rPr>
          <w:rFonts w:ascii="黑体" w:eastAsia="黑体"/>
          <w:sz w:val="32"/>
          <w:szCs w:val="32"/>
        </w:rPr>
      </w:pPr>
      <w:r>
        <w:rPr>
          <w:rFonts w:ascii="黑体" w:eastAsia="黑体"/>
          <w:b w:val="0"/>
          <w:sz w:val="32"/>
          <w:szCs w:val="32"/>
        </w:rPr>
        <w:t>第二部分 部门决算情况说明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2024年度收入总计114.3</w:t>
      </w:r>
      <w:r>
        <w:rPr>
          <w:rFonts w:hint="eastAsia" w:ascii="仿宋_GB2312" w:eastAsia="仿宋_GB2312"/>
          <w:b w:val="0"/>
          <w:sz w:val="32"/>
          <w:szCs w:val="32"/>
          <w:lang w:val="en-US" w:eastAsia="zh-CN"/>
        </w:rPr>
        <w:t>1</w:t>
      </w:r>
      <w:r>
        <w:rPr>
          <w:rFonts w:ascii="仿宋_GB2312" w:eastAsia="仿宋_GB2312"/>
          <w:b w:val="0"/>
          <w:sz w:val="32"/>
          <w:szCs w:val="32"/>
        </w:rPr>
        <w:t>万元，其中：本年收入合计112.4</w:t>
      </w:r>
      <w:r>
        <w:rPr>
          <w:rFonts w:hint="eastAsia" w:ascii="仿宋_GB2312" w:eastAsia="仿宋_GB2312"/>
          <w:b w:val="0"/>
          <w:sz w:val="32"/>
          <w:szCs w:val="32"/>
          <w:lang w:val="en-US" w:eastAsia="zh-CN"/>
        </w:rPr>
        <w:t>2</w:t>
      </w:r>
      <w:r>
        <w:rPr>
          <w:rFonts w:ascii="仿宋_GB2312" w:eastAsia="仿宋_GB2312"/>
          <w:b w:val="0"/>
          <w:sz w:val="32"/>
          <w:szCs w:val="32"/>
        </w:rPr>
        <w:t>万元，使用非财政拨款结余（含专用结余）0.00万元，年初结转和结余1.89万元。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2024年度支出总计114.3</w:t>
      </w:r>
      <w:r>
        <w:rPr>
          <w:rFonts w:hint="eastAsia" w:ascii="仿宋_GB2312" w:eastAsia="仿宋_GB2312"/>
          <w:b w:val="0"/>
          <w:sz w:val="32"/>
          <w:szCs w:val="32"/>
          <w:lang w:val="en-US" w:eastAsia="zh-CN"/>
        </w:rPr>
        <w:t>1</w:t>
      </w:r>
      <w:r>
        <w:rPr>
          <w:rFonts w:ascii="仿宋_GB2312" w:eastAsia="仿宋_GB2312"/>
          <w:b w:val="0"/>
          <w:sz w:val="32"/>
          <w:szCs w:val="32"/>
        </w:rPr>
        <w:t>万元，其中：本年支出合计114.3</w:t>
      </w:r>
      <w:r>
        <w:rPr>
          <w:rFonts w:hint="eastAsia" w:ascii="仿宋_GB2312" w:eastAsia="仿宋_GB2312"/>
          <w:b w:val="0"/>
          <w:sz w:val="32"/>
          <w:szCs w:val="32"/>
          <w:lang w:val="en-US" w:eastAsia="zh-CN"/>
        </w:rPr>
        <w:t>1</w:t>
      </w:r>
      <w:r>
        <w:rPr>
          <w:rFonts w:ascii="仿宋_GB2312" w:eastAsia="仿宋_GB2312"/>
          <w:b w:val="0"/>
          <w:sz w:val="32"/>
          <w:szCs w:val="32"/>
        </w:rPr>
        <w:t>万元，结余分配0.00万元，年末结转和结余0.00万元。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收入支出总体与上年相比，减少13.60万元，下降10.63%，主要原因是：</w:t>
      </w:r>
      <w:r>
        <w:rPr>
          <w:rFonts w:hint="eastAsia" w:ascii="仿宋_GB2312" w:eastAsia="仿宋_GB2312"/>
          <w:b w:val="0"/>
          <w:sz w:val="32"/>
          <w:szCs w:val="32"/>
          <w:lang w:eastAsia="zh-CN"/>
        </w:rPr>
        <w:t>本年</w:t>
      </w:r>
      <w:r>
        <w:rPr>
          <w:rFonts w:ascii="仿宋_GB2312" w:eastAsia="仿宋_GB2312"/>
          <w:b w:val="0"/>
          <w:sz w:val="32"/>
          <w:szCs w:val="32"/>
        </w:rPr>
        <w:t>人员减少</w:t>
      </w:r>
      <w:r>
        <w:rPr>
          <w:rFonts w:hint="eastAsia" w:ascii="仿宋_GB2312" w:eastAsia="仿宋_GB2312"/>
          <w:b w:val="0"/>
          <w:sz w:val="32"/>
          <w:szCs w:val="32"/>
          <w:lang w:val="en-US" w:eastAsia="zh-CN"/>
        </w:rPr>
        <w:t>1人</w:t>
      </w:r>
      <w:r>
        <w:rPr>
          <w:rFonts w:ascii="仿宋_GB2312" w:eastAsia="仿宋_GB2312"/>
          <w:b w:val="0"/>
          <w:sz w:val="32"/>
          <w:szCs w:val="32"/>
        </w:rPr>
        <w:t>，财政</w:t>
      </w:r>
      <w:r>
        <w:rPr>
          <w:rFonts w:hint="eastAsia" w:ascii="仿宋_GB2312" w:eastAsia="仿宋_GB2312"/>
          <w:b w:val="0"/>
          <w:sz w:val="32"/>
          <w:szCs w:val="32"/>
          <w:lang w:eastAsia="zh-CN"/>
        </w:rPr>
        <w:t>拨款收入支出较上年减少</w:t>
      </w:r>
      <w:r>
        <w:rPr>
          <w:rFonts w:ascii="仿宋_GB2312" w:eastAsia="仿宋_GB2312"/>
          <w:b w:val="0"/>
          <w:sz w:val="32"/>
          <w:szCs w:val="32"/>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本年收入112.43万元，其中：财政拨款收入111.15万元,占98.86%；上级补助收入0.00万元,占0.00%；事业收入0.00万元，占0.00%；经营收入0.00万元,占0.00%；附属单位上缴收入0.00万元，占0.00%；其他收入1.28万元，占1.14%。</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本年支出114.31万元，其中：基本支出114.31万元，占100.00%；项目支出0.00万元，占0.00%；上缴上级支出0.00万元，占0.00%；经营支出0.00万元，占0.00%；对附属单位补助支出0.00万元，占0.00%。</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2024年度财政拨款收入总计111.15万元，其中：年初财政拨款结转和结余0.00万元，本年财政拨款收入111.15万元。财政拨款支出总计111.15万元，其中：年末财政拨款结转和结余0.00万元，本年财政拨款支出111.15万元。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财政拨款收入支出总体与上年相比，减少14.87万元，下降11.80%，主要原因是：</w:t>
      </w:r>
      <w:r>
        <w:rPr>
          <w:rFonts w:hint="eastAsia" w:ascii="仿宋_GB2312" w:eastAsia="仿宋_GB2312"/>
          <w:b w:val="0"/>
          <w:sz w:val="32"/>
          <w:szCs w:val="32"/>
          <w:lang w:val="en-US" w:eastAsia="zh-CN"/>
        </w:rPr>
        <w:t>1人调离，</w:t>
      </w:r>
      <w:r>
        <w:rPr>
          <w:rFonts w:ascii="仿宋_GB2312" w:eastAsia="仿宋_GB2312"/>
          <w:b w:val="0"/>
          <w:sz w:val="32"/>
          <w:szCs w:val="32"/>
        </w:rPr>
        <w:t>人员减少，财政批复人员经费和公用经费收入减少。与年初预算相比，年初预算数103.57万元，决算数111.15万元，预决算差异率7.32%，主要原因是：</w:t>
      </w:r>
      <w:r>
        <w:rPr>
          <w:rFonts w:hint="eastAsia" w:ascii="仿宋_GB2312" w:eastAsia="仿宋_GB2312"/>
          <w:b w:val="0"/>
          <w:sz w:val="32"/>
          <w:szCs w:val="32"/>
          <w:lang w:eastAsia="zh-CN"/>
        </w:rPr>
        <w:t>人员调增，</w:t>
      </w:r>
      <w:r>
        <w:rPr>
          <w:rFonts w:ascii="仿宋_GB2312" w:eastAsia="仿宋_GB2312"/>
          <w:b w:val="0"/>
          <w:sz w:val="32"/>
          <w:szCs w:val="32"/>
        </w:rPr>
        <w:t>经费支出增加。</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ascii="黑体" w:eastAsia="黑体"/>
          <w:b w:val="0"/>
          <w:bCs/>
          <w:sz w:val="32"/>
          <w:szCs w:val="32"/>
        </w:rPr>
      </w:pPr>
      <w:r>
        <w:rPr>
          <w:rFonts w:ascii="黑体" w:eastAsia="黑体"/>
          <w:b w:val="0"/>
          <w:bCs/>
          <w:sz w:val="32"/>
          <w:szCs w:val="32"/>
        </w:rPr>
        <w:t>（一）一般公共预算财政拨款支出决算总体情况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2024年度一般公共预算财政拨款支出111.15万元，占本年支出合计的97.24%。与上年相比，减少14.87万元，下降11.80%，主要原因是：</w:t>
      </w:r>
      <w:r>
        <w:rPr>
          <w:rFonts w:hint="eastAsia" w:ascii="仿宋_GB2312" w:eastAsia="仿宋_GB2312"/>
          <w:b w:val="0"/>
          <w:sz w:val="32"/>
          <w:szCs w:val="32"/>
          <w:lang w:val="en-US" w:eastAsia="zh-CN"/>
        </w:rPr>
        <w:t>1人调离，</w:t>
      </w:r>
      <w:r>
        <w:rPr>
          <w:rFonts w:ascii="仿宋_GB2312" w:eastAsia="仿宋_GB2312"/>
          <w:b w:val="0"/>
          <w:sz w:val="32"/>
          <w:szCs w:val="32"/>
        </w:rPr>
        <w:t>人员减少，财政批复人员经费和公用经费收入减少。与年初预算相比，年初预算数103.57万元，决算数111.15万元，预决算差异率7.32%，主要原因是：</w:t>
      </w:r>
      <w:r>
        <w:rPr>
          <w:rFonts w:hint="eastAsia" w:ascii="仿宋_GB2312" w:eastAsia="仿宋_GB2312"/>
          <w:b w:val="0"/>
          <w:sz w:val="32"/>
          <w:szCs w:val="32"/>
          <w:lang w:eastAsia="zh-CN"/>
        </w:rPr>
        <w:t>人员调增，</w:t>
      </w:r>
      <w:r>
        <w:rPr>
          <w:rFonts w:ascii="仿宋_GB2312" w:eastAsia="仿宋_GB2312"/>
          <w:b w:val="0"/>
          <w:sz w:val="32"/>
          <w:szCs w:val="32"/>
        </w:rPr>
        <w:t>经费支出增加。</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ascii="黑体" w:eastAsia="黑体"/>
          <w:b w:val="0"/>
          <w:bCs/>
          <w:sz w:val="32"/>
          <w:szCs w:val="32"/>
        </w:rPr>
      </w:pPr>
      <w:r>
        <w:rPr>
          <w:rFonts w:ascii="黑体" w:eastAsia="黑体"/>
          <w:b w:val="0"/>
          <w:bCs/>
          <w:sz w:val="32"/>
          <w:szCs w:val="32"/>
        </w:rPr>
        <w:t>（二）一般公共预算财政拨款支出决算结构情况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b w:val="0"/>
          <w:sz w:val="32"/>
          <w:szCs w:val="32"/>
          <w:lang w:val="en-US" w:eastAsia="zh-CN"/>
        </w:rPr>
        <w:t>1.</w:t>
      </w:r>
      <w:r>
        <w:rPr>
          <w:rFonts w:ascii="仿宋_GB2312" w:eastAsia="仿宋_GB2312"/>
          <w:b w:val="0"/>
          <w:sz w:val="32"/>
          <w:szCs w:val="32"/>
        </w:rPr>
        <w:t>一般公共服务支出（类）80.36万元，占72.30%。</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b w:val="0"/>
          <w:sz w:val="32"/>
          <w:szCs w:val="32"/>
          <w:lang w:val="en-US" w:eastAsia="zh-CN"/>
        </w:rPr>
        <w:t>2.</w:t>
      </w:r>
      <w:r>
        <w:rPr>
          <w:rFonts w:ascii="仿宋_GB2312" w:eastAsia="仿宋_GB2312"/>
          <w:b w:val="0"/>
          <w:sz w:val="32"/>
          <w:szCs w:val="32"/>
        </w:rPr>
        <w:t>社会保障和就业支出（类）14.63万元，占13.16%。</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b w:val="0"/>
          <w:sz w:val="32"/>
          <w:szCs w:val="32"/>
          <w:lang w:val="en-US" w:eastAsia="zh-CN"/>
        </w:rPr>
        <w:t>3.</w:t>
      </w:r>
      <w:r>
        <w:rPr>
          <w:rFonts w:ascii="仿宋_GB2312" w:eastAsia="仿宋_GB2312"/>
          <w:b w:val="0"/>
          <w:sz w:val="32"/>
          <w:szCs w:val="32"/>
        </w:rPr>
        <w:t>卫生健康支出（类）8.84万元，占7.95%。</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b w:val="0"/>
          <w:sz w:val="32"/>
          <w:szCs w:val="32"/>
          <w:lang w:val="en-US" w:eastAsia="zh-CN"/>
        </w:rPr>
        <w:t>4.</w:t>
      </w:r>
      <w:r>
        <w:rPr>
          <w:rFonts w:ascii="仿宋_GB2312" w:eastAsia="仿宋_GB2312"/>
          <w:b w:val="0"/>
          <w:sz w:val="32"/>
          <w:szCs w:val="32"/>
        </w:rPr>
        <w:t>住房保障支出（类）7.32万元，占6.59%。</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ascii="黑体" w:eastAsia="黑体"/>
          <w:b w:val="0"/>
          <w:bCs/>
          <w:sz w:val="32"/>
          <w:szCs w:val="32"/>
        </w:rPr>
      </w:pPr>
      <w:r>
        <w:rPr>
          <w:rFonts w:ascii="黑体" w:eastAsia="黑体"/>
          <w:b w:val="0"/>
          <w:bCs/>
          <w:sz w:val="32"/>
          <w:szCs w:val="32"/>
        </w:rPr>
        <w:t>（三）一般公共预算财政拨款支出决算具体情况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ascii="仿宋_GB2312" w:eastAsia="仿宋_GB2312"/>
          <w:sz w:val="32"/>
          <w:szCs w:val="32"/>
        </w:rPr>
      </w:pPr>
      <w:r>
        <w:rPr>
          <w:rFonts w:ascii="仿宋_GB2312" w:eastAsia="仿宋_GB2312"/>
          <w:b w:val="0"/>
          <w:sz w:val="32"/>
          <w:szCs w:val="32"/>
        </w:rPr>
        <w:t>1</w:t>
      </w:r>
      <w:r>
        <w:rPr>
          <w:rFonts w:hint="eastAsia" w:ascii="仿宋_GB2312" w:eastAsia="仿宋_GB2312"/>
          <w:b w:val="0"/>
          <w:sz w:val="32"/>
          <w:szCs w:val="32"/>
          <w:lang w:eastAsia="zh-CN"/>
        </w:rPr>
        <w:t>.</w:t>
      </w:r>
      <w:r>
        <w:rPr>
          <w:rFonts w:ascii="仿宋_GB2312" w:eastAsia="仿宋_GB2312"/>
          <w:b w:val="0"/>
          <w:sz w:val="32"/>
          <w:szCs w:val="32"/>
        </w:rPr>
        <w:t>一般公共服务支出（类）商贸事务（款）事业运行（项）：支出决算数为80.36万元，比上年决算减少10.29万元，下降11.35%，主要原因是：</w:t>
      </w:r>
      <w:r>
        <w:rPr>
          <w:rFonts w:hint="eastAsia" w:ascii="仿宋_GB2312" w:eastAsia="仿宋_GB2312"/>
          <w:b w:val="0"/>
          <w:sz w:val="32"/>
          <w:szCs w:val="32"/>
          <w:lang w:eastAsia="zh-CN"/>
        </w:rPr>
        <w:t>本年</w:t>
      </w:r>
      <w:r>
        <w:rPr>
          <w:rFonts w:ascii="仿宋_GB2312" w:eastAsia="仿宋_GB2312"/>
          <w:b w:val="0"/>
          <w:sz w:val="32"/>
          <w:szCs w:val="32"/>
        </w:rPr>
        <w:t>人员减少</w:t>
      </w:r>
      <w:r>
        <w:rPr>
          <w:rFonts w:hint="eastAsia" w:ascii="仿宋_GB2312" w:eastAsia="仿宋_GB2312"/>
          <w:b w:val="0"/>
          <w:sz w:val="32"/>
          <w:szCs w:val="32"/>
          <w:lang w:val="en-US" w:eastAsia="zh-CN"/>
        </w:rPr>
        <w:t>1人</w:t>
      </w:r>
      <w:r>
        <w:rPr>
          <w:rFonts w:ascii="仿宋_GB2312" w:eastAsia="仿宋_GB2312"/>
          <w:b w:val="0"/>
          <w:sz w:val="32"/>
          <w:szCs w:val="32"/>
        </w:rPr>
        <w:t>，支出决算较上年减少。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ascii="仿宋_GB2312" w:eastAsia="仿宋_GB2312"/>
          <w:sz w:val="32"/>
          <w:szCs w:val="32"/>
        </w:rPr>
      </w:pPr>
      <w:r>
        <w:rPr>
          <w:rFonts w:ascii="仿宋_GB2312" w:eastAsia="仿宋_GB2312"/>
          <w:b w:val="0"/>
          <w:sz w:val="32"/>
          <w:szCs w:val="32"/>
        </w:rPr>
        <w:t>2</w:t>
      </w:r>
      <w:r>
        <w:rPr>
          <w:rFonts w:hint="eastAsia" w:ascii="仿宋_GB2312" w:eastAsia="仿宋_GB2312"/>
          <w:b w:val="0"/>
          <w:sz w:val="32"/>
          <w:szCs w:val="32"/>
          <w:lang w:eastAsia="zh-CN"/>
        </w:rPr>
        <w:t>.</w:t>
      </w:r>
      <w:r>
        <w:rPr>
          <w:rFonts w:ascii="仿宋_GB2312" w:eastAsia="仿宋_GB2312"/>
          <w:b w:val="0"/>
          <w:sz w:val="32"/>
          <w:szCs w:val="32"/>
        </w:rPr>
        <w:t>社会保障和就业支出（类）行政事业单位养老支出（款）机关事业单位基本养老保险缴费支出（项）：支出决算数为9.76万元，比上年决算减少1.45万元，下降12.93%，主要原因是：</w:t>
      </w:r>
      <w:r>
        <w:rPr>
          <w:rFonts w:hint="eastAsia" w:ascii="仿宋_GB2312" w:eastAsia="仿宋_GB2312"/>
          <w:b w:val="0"/>
          <w:sz w:val="32"/>
          <w:szCs w:val="32"/>
          <w:lang w:eastAsia="zh-CN"/>
        </w:rPr>
        <w:t>本年</w:t>
      </w:r>
      <w:r>
        <w:rPr>
          <w:rFonts w:ascii="仿宋_GB2312" w:eastAsia="仿宋_GB2312"/>
          <w:b w:val="0"/>
          <w:sz w:val="32"/>
          <w:szCs w:val="32"/>
        </w:rPr>
        <w:t>人员减少</w:t>
      </w:r>
      <w:r>
        <w:rPr>
          <w:rFonts w:hint="eastAsia" w:ascii="仿宋_GB2312" w:eastAsia="仿宋_GB2312"/>
          <w:b w:val="0"/>
          <w:sz w:val="32"/>
          <w:szCs w:val="32"/>
          <w:lang w:val="en-US" w:eastAsia="zh-CN"/>
        </w:rPr>
        <w:t>1人</w:t>
      </w:r>
      <w:r>
        <w:rPr>
          <w:rFonts w:ascii="仿宋_GB2312" w:eastAsia="仿宋_GB2312"/>
          <w:b w:val="0"/>
          <w:sz w:val="32"/>
          <w:szCs w:val="32"/>
        </w:rPr>
        <w:t>，基本养老保险支出减少。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ascii="仿宋_GB2312" w:eastAsia="仿宋_GB2312"/>
          <w:sz w:val="32"/>
          <w:szCs w:val="32"/>
        </w:rPr>
      </w:pPr>
      <w:r>
        <w:rPr>
          <w:rFonts w:ascii="仿宋_GB2312" w:eastAsia="仿宋_GB2312"/>
          <w:b w:val="0"/>
          <w:sz w:val="32"/>
          <w:szCs w:val="32"/>
        </w:rPr>
        <w:t>3</w:t>
      </w:r>
      <w:r>
        <w:rPr>
          <w:rFonts w:hint="eastAsia" w:ascii="仿宋_GB2312" w:eastAsia="仿宋_GB2312"/>
          <w:b w:val="0"/>
          <w:sz w:val="32"/>
          <w:szCs w:val="32"/>
          <w:lang w:eastAsia="zh-CN"/>
        </w:rPr>
        <w:t>.</w:t>
      </w:r>
      <w:r>
        <w:rPr>
          <w:rFonts w:ascii="仿宋_GB2312" w:eastAsia="仿宋_GB2312"/>
          <w:b w:val="0"/>
          <w:sz w:val="32"/>
          <w:szCs w:val="32"/>
        </w:rPr>
        <w:t>社会保障和就业支出（类）行政事业单位养老支出（款）机关事业单位职业年金缴费支出（项）：支出决算数为4.88万元，比上年决算减少0.72万元，下降12.86%，主要原因是：</w:t>
      </w:r>
      <w:r>
        <w:rPr>
          <w:rFonts w:hint="eastAsia" w:ascii="仿宋_GB2312" w:eastAsia="仿宋_GB2312"/>
          <w:b w:val="0"/>
          <w:sz w:val="32"/>
          <w:szCs w:val="32"/>
          <w:lang w:val="en-US" w:eastAsia="zh-CN"/>
        </w:rPr>
        <w:t>1人调离，</w:t>
      </w:r>
      <w:r>
        <w:rPr>
          <w:rFonts w:ascii="仿宋_GB2312" w:eastAsia="仿宋_GB2312"/>
          <w:b w:val="0"/>
          <w:sz w:val="32"/>
          <w:szCs w:val="32"/>
        </w:rPr>
        <w:t>人员减少，导致机关事业单位职业年金支出减少。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ascii="仿宋_GB2312" w:eastAsia="仿宋_GB2312"/>
          <w:sz w:val="32"/>
          <w:szCs w:val="32"/>
        </w:rPr>
      </w:pPr>
      <w:r>
        <w:rPr>
          <w:rFonts w:ascii="仿宋_GB2312" w:eastAsia="仿宋_GB2312"/>
          <w:b w:val="0"/>
          <w:sz w:val="32"/>
          <w:szCs w:val="32"/>
        </w:rPr>
        <w:t>4</w:t>
      </w:r>
      <w:r>
        <w:rPr>
          <w:rFonts w:hint="eastAsia" w:ascii="仿宋_GB2312" w:eastAsia="仿宋_GB2312"/>
          <w:b w:val="0"/>
          <w:sz w:val="32"/>
          <w:szCs w:val="32"/>
          <w:lang w:eastAsia="zh-CN"/>
        </w:rPr>
        <w:t>.</w:t>
      </w:r>
      <w:r>
        <w:rPr>
          <w:rFonts w:ascii="仿宋_GB2312" w:eastAsia="仿宋_GB2312"/>
          <w:b w:val="0"/>
          <w:sz w:val="32"/>
          <w:szCs w:val="32"/>
        </w:rPr>
        <w:t>卫生健康支出（类）行政事业单位医疗（款）事业单位医疗（项）：支出决算数为4.57万元，比上年决算减少0.68万元，下降12.95%，主要原因是：</w:t>
      </w:r>
      <w:r>
        <w:rPr>
          <w:rFonts w:hint="eastAsia" w:ascii="仿宋_GB2312" w:eastAsia="仿宋_GB2312"/>
          <w:b w:val="0"/>
          <w:sz w:val="32"/>
          <w:szCs w:val="32"/>
          <w:lang w:eastAsia="zh-CN"/>
        </w:rPr>
        <w:t>本年</w:t>
      </w:r>
      <w:r>
        <w:rPr>
          <w:rFonts w:ascii="仿宋_GB2312" w:eastAsia="仿宋_GB2312"/>
          <w:b w:val="0"/>
          <w:sz w:val="32"/>
          <w:szCs w:val="32"/>
        </w:rPr>
        <w:t>人员减少</w:t>
      </w:r>
      <w:r>
        <w:rPr>
          <w:rFonts w:hint="eastAsia" w:ascii="仿宋_GB2312" w:eastAsia="仿宋_GB2312"/>
          <w:b w:val="0"/>
          <w:sz w:val="32"/>
          <w:szCs w:val="32"/>
          <w:lang w:val="en-US" w:eastAsia="zh-CN"/>
        </w:rPr>
        <w:t>1，</w:t>
      </w:r>
      <w:r>
        <w:rPr>
          <w:rFonts w:ascii="仿宋_GB2312" w:eastAsia="仿宋_GB2312"/>
          <w:b w:val="0"/>
          <w:sz w:val="32"/>
          <w:szCs w:val="32"/>
        </w:rPr>
        <w:t>导致事业单位医疗支出减少。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ascii="仿宋_GB2312" w:eastAsia="仿宋_GB2312"/>
          <w:sz w:val="32"/>
          <w:szCs w:val="32"/>
        </w:rPr>
      </w:pPr>
      <w:r>
        <w:rPr>
          <w:rFonts w:ascii="仿宋_GB2312" w:eastAsia="仿宋_GB2312"/>
          <w:b w:val="0"/>
          <w:sz w:val="32"/>
          <w:szCs w:val="32"/>
        </w:rPr>
        <w:t>5</w:t>
      </w:r>
      <w:r>
        <w:rPr>
          <w:rFonts w:hint="eastAsia" w:ascii="仿宋_GB2312" w:eastAsia="仿宋_GB2312"/>
          <w:b w:val="0"/>
          <w:sz w:val="32"/>
          <w:szCs w:val="32"/>
          <w:lang w:eastAsia="zh-CN"/>
        </w:rPr>
        <w:t>.</w:t>
      </w:r>
      <w:r>
        <w:rPr>
          <w:rFonts w:ascii="仿宋_GB2312" w:eastAsia="仿宋_GB2312"/>
          <w:b w:val="0"/>
          <w:sz w:val="32"/>
          <w:szCs w:val="32"/>
        </w:rPr>
        <w:t>卫生健康支出（类）行政事业单位医疗（款）公务员医疗补助（项）：支出决算数为4.27万元，比上年决算减少0.63万元，下降12.86%，主要原因是：</w:t>
      </w:r>
      <w:r>
        <w:rPr>
          <w:rFonts w:hint="eastAsia" w:ascii="仿宋_GB2312" w:eastAsia="仿宋_GB2312"/>
          <w:b w:val="0"/>
          <w:sz w:val="32"/>
          <w:szCs w:val="32"/>
          <w:lang w:eastAsia="zh-CN"/>
        </w:rPr>
        <w:t>本年</w:t>
      </w:r>
      <w:r>
        <w:rPr>
          <w:rFonts w:ascii="仿宋_GB2312" w:eastAsia="仿宋_GB2312"/>
          <w:b w:val="0"/>
          <w:sz w:val="32"/>
          <w:szCs w:val="32"/>
        </w:rPr>
        <w:t>人员减少</w:t>
      </w:r>
      <w:r>
        <w:rPr>
          <w:rFonts w:hint="eastAsia" w:ascii="仿宋_GB2312" w:eastAsia="仿宋_GB2312"/>
          <w:b w:val="0"/>
          <w:sz w:val="32"/>
          <w:szCs w:val="32"/>
          <w:lang w:val="en-US" w:eastAsia="zh-CN"/>
        </w:rPr>
        <w:t>1</w:t>
      </w:r>
      <w:r>
        <w:rPr>
          <w:rFonts w:ascii="仿宋_GB2312" w:eastAsia="仿宋_GB2312"/>
          <w:b w:val="0"/>
          <w:sz w:val="32"/>
          <w:szCs w:val="32"/>
        </w:rPr>
        <w:t>导致公务员医疗补助支出减少。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ascii="仿宋_GB2312" w:eastAsia="仿宋_GB2312"/>
          <w:sz w:val="32"/>
          <w:szCs w:val="32"/>
        </w:rPr>
      </w:pPr>
      <w:r>
        <w:rPr>
          <w:rFonts w:ascii="仿宋_GB2312" w:eastAsia="仿宋_GB2312"/>
          <w:b w:val="0"/>
          <w:sz w:val="32"/>
          <w:szCs w:val="32"/>
        </w:rPr>
        <w:t>6</w:t>
      </w:r>
      <w:r>
        <w:rPr>
          <w:rFonts w:hint="eastAsia" w:ascii="仿宋_GB2312" w:eastAsia="仿宋_GB2312"/>
          <w:b w:val="0"/>
          <w:sz w:val="32"/>
          <w:szCs w:val="32"/>
          <w:lang w:eastAsia="zh-CN"/>
        </w:rPr>
        <w:t>.</w:t>
      </w:r>
      <w:r>
        <w:rPr>
          <w:rFonts w:ascii="仿宋_GB2312" w:eastAsia="仿宋_GB2312"/>
          <w:b w:val="0"/>
          <w:sz w:val="32"/>
          <w:szCs w:val="32"/>
        </w:rPr>
        <w:t>住房保障支出（类）住房改革支出（款）住房公积金（项）：支出决算数为7.32万元，比上年决算减少1.09万元，下降12.96%，主要原因是：</w:t>
      </w:r>
      <w:r>
        <w:rPr>
          <w:rFonts w:hint="eastAsia" w:ascii="仿宋_GB2312" w:eastAsia="仿宋_GB2312"/>
          <w:b w:val="0"/>
          <w:sz w:val="32"/>
          <w:szCs w:val="32"/>
          <w:lang w:eastAsia="zh-CN"/>
        </w:rPr>
        <w:t>本年</w:t>
      </w:r>
      <w:r>
        <w:rPr>
          <w:rFonts w:ascii="仿宋_GB2312" w:eastAsia="仿宋_GB2312"/>
          <w:b w:val="0"/>
          <w:sz w:val="32"/>
          <w:szCs w:val="32"/>
        </w:rPr>
        <w:t>人员减少</w:t>
      </w:r>
      <w:r>
        <w:rPr>
          <w:rFonts w:hint="eastAsia" w:ascii="仿宋_GB2312" w:eastAsia="仿宋_GB2312"/>
          <w:b w:val="0"/>
          <w:sz w:val="32"/>
          <w:szCs w:val="32"/>
          <w:lang w:val="en-US" w:eastAsia="zh-CN"/>
        </w:rPr>
        <w:t>1人</w:t>
      </w:r>
      <w:r>
        <w:rPr>
          <w:rFonts w:ascii="仿宋_GB2312" w:eastAsia="仿宋_GB2312"/>
          <w:b w:val="0"/>
          <w:sz w:val="32"/>
          <w:szCs w:val="32"/>
        </w:rPr>
        <w:t>，住房公积金支出减少。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2024年度一般公共预算财政拨款基本支出111.15万元，其中：人员经费105.28万元，包括：基本工资、津贴补贴、奖金、绩效工资、机关事业单位基本养老保险缴费、职业年金缴费、职工基本医疗保险缴费、公务员医疗补助缴费、其他社会保障缴费和住房公积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公用经费5.87万元，包括：邮电费、差旅费、委托业务费、工会经费、福利费、公务用车运行维护费和其他交通费用。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七、政府性基金预算财政拨款收入支出决算情况说明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本单位本年度无政府性基金预算财政拨款收入、支出及结转和结余，政府性基金预算财政拨款收入支出决算表为空表。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八、国有资本经营预算财政拨款收入支出决算情况说明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本单位本年度无国有资本经营预算财政拨款收入、支出及结转和结余，国有资本经营预算财政拨款收入支出决算表为空表。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九、财政拨款“三公”经费支出决算情况说明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2024年度财政拨款“三公”经费支出0.79万元，与上年相比无变化，主要原因是：本年度财政拨款经费支出严格执行预算，规模与上年持平。其中：因公出国（境）费支出0.00万元,占0.00%，与上年相比无变化，主要原因是：本年度没有安排人员出国（境）事务；公务用车购置及运行维护费支出0.79万元，占100.00%，与上年相比无变化，主要原因是：严格按照年初预算支出公务用车运行费用；公务接待费支出0.00万元，占0.00%，与上年相比无变化，主要原因是：本年度没有安排公务接待事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rPr>
          <w:rFonts w:ascii="仿宋_GB2312" w:eastAsia="仿宋_GB2312"/>
          <w:sz w:val="32"/>
          <w:szCs w:val="32"/>
        </w:rPr>
      </w:pPr>
      <w:r>
        <w:rPr>
          <w:rFonts w:ascii="仿宋_GB2312" w:eastAsia="仿宋_GB2312"/>
          <w:b w:val="0"/>
          <w:sz w:val="32"/>
          <w:szCs w:val="32"/>
        </w:rPr>
        <w:t>具体情况如下：</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因公出国（境）费支出0.00万元，开支内容包括差旅费、伙食费。单位全年安排的因公出国（境）团组0个，因公出国（境）0人次。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公务用车购置及运行维护费0.79万元，其中：公务用车购置费0.00万元，公务用车运行维护费0.79万元。公务用车运行维护费开支内容包括燃油费、维修费、过路过桥费及停车费。公务用车购置数0辆，公务用车保有量1辆。国有资产占用情况中固定资产车辆1辆，与公务用车保有量差异原因是：</w:t>
      </w:r>
      <w:r>
        <w:rPr>
          <w:rFonts w:hint="eastAsia" w:ascii="仿宋_GB2312" w:eastAsia="仿宋_GB2312"/>
          <w:b w:val="0"/>
          <w:sz w:val="32"/>
          <w:szCs w:val="32"/>
          <w:lang w:eastAsia="zh-CN"/>
        </w:rPr>
        <w:t>无差异</w:t>
      </w:r>
      <w:r>
        <w:rPr>
          <w:rFonts w:ascii="仿宋_GB2312" w:eastAsia="仿宋_GB2312"/>
          <w:b w:val="0"/>
          <w:sz w:val="32"/>
          <w:szCs w:val="32"/>
        </w:rPr>
        <w:t>。</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公务接待费0.00万元，开支内容包括住宿费、伙食费。单位全年安排的国内公务接待0批次，0人次。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与全年预算相比，财政拨款“三公”经费支出全年预算数0.79万元，决算数0.79万元，预决算差异率0.00%，主要原因是：本年度财政拨款经费支出严格执行预算。其中：因公出国（境）费全年预算数0.00万元，决算数0.00万元，预决算差异率0.00%，主要原因是：本年度没有安排人员出国（境）事务；公务用车购置费全年预算数0.00万元，决算数0.00万元，预决算差异率0.00%，主要原因是：本年度没有额外购置公务用车；公务用车运行维护费全年预算数0.79万元，决算数0.79万元，预决算差异率0.00%，主要原因是：严格按照预算支出公务用车运行费用；公务接待费全年预算数0.00万元，决算数0.00万元，预决算差异率0.00%，主要原因是：本年度没有安排公务接待事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ascii="黑体" w:eastAsia="黑体"/>
          <w:b w:val="0"/>
          <w:bCs/>
          <w:sz w:val="32"/>
          <w:szCs w:val="32"/>
        </w:rPr>
      </w:pPr>
      <w:r>
        <w:rPr>
          <w:rFonts w:ascii="黑体" w:eastAsia="黑体"/>
          <w:b w:val="0"/>
          <w:bCs/>
          <w:sz w:val="32"/>
          <w:szCs w:val="32"/>
        </w:rPr>
        <w:t>（一）机关运行经费及公用经费支出情况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color w:val="auto"/>
          <w:sz w:val="32"/>
          <w:szCs w:val="32"/>
        </w:rPr>
      </w:pPr>
      <w:r>
        <w:rPr>
          <w:rFonts w:ascii="仿宋_GB2312" w:eastAsia="仿宋_GB2312"/>
          <w:b w:val="0"/>
          <w:color w:val="auto"/>
          <w:sz w:val="32"/>
          <w:szCs w:val="32"/>
        </w:rPr>
        <w:t>2024年度新疆国际博览事务</w:t>
      </w:r>
      <w:r>
        <w:rPr>
          <w:rFonts w:hint="eastAsia" w:ascii="仿宋_GB2312" w:eastAsia="仿宋_GB2312"/>
          <w:b w:val="0"/>
          <w:color w:val="auto"/>
          <w:sz w:val="32"/>
          <w:szCs w:val="32"/>
          <w:lang w:val="en-US" w:eastAsia="zh-CN"/>
        </w:rPr>
        <w:t>局</w:t>
      </w:r>
      <w:r>
        <w:rPr>
          <w:rFonts w:ascii="仿宋_GB2312" w:eastAsia="仿宋_GB2312"/>
          <w:b w:val="0"/>
          <w:color w:val="auto"/>
          <w:sz w:val="32"/>
          <w:szCs w:val="32"/>
        </w:rPr>
        <w:t>会展服务中心单位（事业单位）公用经费支出5.87万元，比上年减少5.13万元，下降46.64%，主要原因是：</w:t>
      </w:r>
      <w:r>
        <w:rPr>
          <w:rFonts w:hint="eastAsia" w:ascii="仿宋_GB2312" w:eastAsia="仿宋_GB2312"/>
          <w:b w:val="0"/>
          <w:color w:val="auto"/>
          <w:sz w:val="32"/>
          <w:szCs w:val="32"/>
          <w:lang w:val="en-US" w:eastAsia="zh-CN"/>
        </w:rPr>
        <w:t>1人调离，</w:t>
      </w:r>
      <w:r>
        <w:rPr>
          <w:rFonts w:ascii="仿宋_GB2312" w:eastAsia="仿宋_GB2312"/>
          <w:b w:val="0"/>
          <w:color w:val="auto"/>
          <w:sz w:val="32"/>
          <w:szCs w:val="32"/>
        </w:rPr>
        <w:t>人员减少，财政批复人员经费和公用经费收入减少，支出也相应减少。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ascii="黑体" w:eastAsia="黑体"/>
          <w:b w:val="0"/>
          <w:bCs/>
          <w:sz w:val="32"/>
          <w:szCs w:val="32"/>
        </w:rPr>
      </w:pPr>
      <w:r>
        <w:rPr>
          <w:rFonts w:ascii="黑体" w:eastAsia="黑体"/>
          <w:b w:val="0"/>
          <w:bCs/>
          <w:sz w:val="32"/>
          <w:szCs w:val="32"/>
        </w:rPr>
        <w:t>（二）政府采购情况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2024年度政府采购支出总额0.99万元，其中：政府采购货物支出0.00万元、政府采购工程支出0.00万元、政府采购服务支出0.99万元。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授予中小企业合同金额0.99万元，占政府采购支出总额的100.00%，其中：授予小微企业合同金额0.99万元，占政府采购支出总额的100.00%。</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2"/>
        <w:rPr>
          <w:rFonts w:ascii="黑体" w:eastAsia="黑体"/>
          <w:b w:val="0"/>
          <w:bCs/>
          <w:sz w:val="32"/>
          <w:szCs w:val="32"/>
        </w:rPr>
      </w:pPr>
      <w:r>
        <w:rPr>
          <w:rFonts w:ascii="黑体" w:eastAsia="黑体"/>
          <w:b w:val="0"/>
          <w:bCs/>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截至2024年12月31日，房屋0.00平方米，价值0.00万元。车辆1辆，价值56.80万元，其中：副部（省）级及以上领导用车0辆、主要负责人用车0辆、机要通信用车0辆、应急保障用车0辆、执法执勤用车0辆、特种专业技术用车0辆、离退休干部服务用车0辆、其他用车1辆，其他用车主要是：公务用车;单价100万元（含）以上设备（不含车辆）0台（套）。</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十一、预算绩效的情况说明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根据预算绩效管理要求，预算绩效评价项目1个，全年预算数2万元，全年执行数2万元。预算绩效管理取得的成效：一是通过对单位决算数据分析，了解财政资金的实际使用方向是否和预算一致，查找差异产生的原因，检验预算编制的科学程度，为下年度部门预算编制提供依据，使其更符合客观性，客观实际，更具科学性。二是通过对单位收支情况分析，提出收支管理中存在的问题及相应的改进措施，提高经费开支水平，提高财政资金的使用效益。发现的问题及原因：单位年终收支决算数大于年初收支预算数，部门收入预算不完整。原因一是财政追加经费导致实际执行决算金额与预算编制存在差异。二是编制下一年度收入预算时，当年度决算还未开展，上年结转结余和其他收入不能准确全额编入年初预算。下一步改进措施：加强预算编制管理，加强与财政沟通，在自治区财政厅的指导下不断加强预决算质量。具体附部门整体支出绩效自评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黑体" w:eastAsia="黑体"/>
          <w:sz w:val="32"/>
          <w:szCs w:val="32"/>
        </w:rPr>
      </w:pPr>
      <w:r>
        <w:rPr>
          <w:rFonts w:ascii="黑体" w:eastAsia="黑体"/>
          <w:b w:val="0"/>
          <w:sz w:val="32"/>
          <w:szCs w:val="32"/>
        </w:rPr>
        <w:t>十二、其他需说明的事项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ascii="仿宋_GB2312" w:eastAsia="仿宋_GB2312"/>
          <w:sz w:val="32"/>
          <w:szCs w:val="32"/>
        </w:rPr>
      </w:pPr>
      <w:r>
        <w:rPr>
          <w:rFonts w:ascii="仿宋_GB2312" w:eastAsia="仿宋_GB2312"/>
          <w:b w:val="0"/>
          <w:sz w:val="32"/>
          <w:szCs w:val="32"/>
        </w:rPr>
        <w:t>本单位无其他需说明事项。</w:t>
      </w:r>
    </w:p>
    <w:p>
      <w:r>
        <w:br w:type="page"/>
      </w:r>
    </w:p>
    <w:p>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sectPr>
          <w:footerReference r:id="rId5" w:type="default"/>
          <w:pgSz w:w="12240" w:h="15840"/>
          <w:pgMar w:top="136" w:right="1803" w:bottom="306" w:left="1803" w:header="720" w:footer="720" w:gutter="0"/>
          <w:cols w:space="0" w:num="1"/>
          <w:rtlGutter w:val="0"/>
          <w:docGrid w:linePitch="0" w:charSpace="0"/>
        </w:sectPr>
      </w:pPr>
    </w:p>
    <w:tbl>
      <w:tblPr>
        <w:tblStyle w:val="4"/>
        <w:tblW w:w="140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675"/>
        <w:gridCol w:w="960"/>
        <w:gridCol w:w="1395"/>
        <w:gridCol w:w="975"/>
        <w:gridCol w:w="1095"/>
        <w:gridCol w:w="765"/>
        <w:gridCol w:w="855"/>
        <w:gridCol w:w="1185"/>
        <w:gridCol w:w="1410"/>
        <w:gridCol w:w="840"/>
        <w:gridCol w:w="1095"/>
        <w:gridCol w:w="1155"/>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01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01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6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新疆国际博览事务会展服务中心运行经费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自治区商务厅</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53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新疆国际博览事务局会展服务中心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其中：当年财政拨款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其他资金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5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74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支付物业管理费，保障单位日常工作正常运转</w:t>
            </w:r>
          </w:p>
        </w:tc>
        <w:tc>
          <w:tcPr>
            <w:tcW w:w="74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支付物业管理费，保障单位日常工作正常运转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目标值</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业绩值</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完成率</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指标值设定依据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上年完成情况</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赋分规则</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年度绩效指标完成情况</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保证办公场所正常运转</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保证办公人员数量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&gt;=6人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办公场所正常运转率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2"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公用经费支付及时率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人均运转经费数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&lt;=0.33万元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=0.33万元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预算支出标准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按照完成比例赋分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原始凭证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确保正常事业运行，提高事业效率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有效保障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有效保障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按评判等级赋分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说明材料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办公人员满意度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满意度赋分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工作资料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765"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9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0"/>
        <w:rPr>
          <w:rFonts w:ascii="黑体" w:eastAsia="黑体"/>
          <w:b w:val="0"/>
          <w:sz w:val="32"/>
          <w:szCs w:val="32"/>
        </w:rPr>
        <w:sectPr>
          <w:pgSz w:w="15840" w:h="12240" w:orient="landscape"/>
          <w:pgMar w:top="1803" w:right="136" w:bottom="1803" w:left="306" w:header="720" w:footer="720" w:gutter="0"/>
          <w:cols w:space="0" w:num="1"/>
          <w:rtlGutter w:val="0"/>
          <w:docGrid w:linePitch="0" w:charSpace="0"/>
        </w:sect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0"/>
        <w:rPr>
          <w:rFonts w:ascii="黑体" w:eastAsia="黑体"/>
          <w:sz w:val="32"/>
          <w:szCs w:val="32"/>
        </w:rPr>
      </w:pPr>
      <w:r>
        <w:rPr>
          <w:rFonts w:ascii="黑体" w:eastAsia="黑体"/>
          <w:b w:val="0"/>
          <w:sz w:val="32"/>
          <w:szCs w:val="32"/>
        </w:rPr>
        <w:t>第三部分 专业名词解释</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一、财政拨款收入：</w:t>
      </w:r>
      <w:r>
        <w:rPr>
          <w:rFonts w:ascii="仿宋_GB2312" w:eastAsia="仿宋_GB2312"/>
          <w:b w:val="0"/>
          <w:sz w:val="32"/>
          <w:szCs w:val="32"/>
        </w:rPr>
        <w:t>指同级财政当年拨付的资金。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二、上级补助收入：</w:t>
      </w:r>
      <w:r>
        <w:rPr>
          <w:rFonts w:ascii="仿宋_GB2312" w:eastAsia="仿宋_GB2312"/>
          <w:b w:val="0"/>
          <w:sz w:val="32"/>
          <w:szCs w:val="32"/>
        </w:rPr>
        <w:t>指事业单位从主管部门和上级单位取得的非财政补助收入。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三、事业收入：</w:t>
      </w:r>
      <w:r>
        <w:rPr>
          <w:rFonts w:ascii="仿宋_GB2312" w:eastAsia="仿宋_GB2312"/>
          <w:b w:val="0"/>
          <w:sz w:val="32"/>
          <w:szCs w:val="32"/>
        </w:rPr>
        <w:t>指事业单位开展专业业务活动及其辅助活动所取得的收入。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四、经营收入：</w:t>
      </w:r>
      <w:r>
        <w:rPr>
          <w:rFonts w:ascii="仿宋_GB2312" w:eastAsia="仿宋_GB2312"/>
          <w:b w:val="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五、附属单位上缴收入：</w:t>
      </w:r>
      <w:r>
        <w:rPr>
          <w:rFonts w:ascii="仿宋_GB2312" w:eastAsia="仿宋_GB2312"/>
          <w:b w:val="0"/>
          <w:sz w:val="32"/>
          <w:szCs w:val="32"/>
        </w:rPr>
        <w:t>指事业单位附属的独立核算单位按有关规定上缴的收入。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六、其他收入：</w:t>
      </w:r>
      <w:r>
        <w:rPr>
          <w:rFonts w:ascii="仿宋_GB2312" w:eastAsia="仿宋_GB2312"/>
          <w:b w:val="0"/>
          <w:sz w:val="32"/>
          <w:szCs w:val="32"/>
        </w:rPr>
        <w:t>指除上述“财政拨款收入”、“事业收入”、“经营收入”、“附属单位上缴收入”等之外取得的收入。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七、年初结转和结余：</w:t>
      </w:r>
      <w:r>
        <w:rPr>
          <w:rFonts w:ascii="仿宋_GB2312" w:eastAsia="仿宋_GB2312"/>
          <w:b w:val="0"/>
          <w:sz w:val="32"/>
          <w:szCs w:val="32"/>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八、年末结转和结余：</w:t>
      </w:r>
      <w:r>
        <w:rPr>
          <w:rFonts w:ascii="仿宋_GB2312" w:eastAsia="仿宋_GB2312"/>
          <w:b w:val="0"/>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九、基本支出：</w:t>
      </w:r>
      <w:r>
        <w:rPr>
          <w:rFonts w:ascii="仿宋_GB2312" w:eastAsia="仿宋_GB2312"/>
          <w:b w:val="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十、项目支出：</w:t>
      </w:r>
      <w:r>
        <w:rPr>
          <w:rFonts w:ascii="仿宋_GB2312" w:eastAsia="仿宋_GB2312"/>
          <w:b w:val="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十一、经营支出：</w:t>
      </w:r>
      <w:r>
        <w:rPr>
          <w:rFonts w:ascii="仿宋_GB2312" w:eastAsia="仿宋_GB2312"/>
          <w:b w:val="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十二、对附属单位补助支出：</w:t>
      </w:r>
      <w:r>
        <w:rPr>
          <w:rFonts w:ascii="仿宋_GB2312" w:eastAsia="仿宋_GB2312"/>
          <w:b w:val="0"/>
          <w:sz w:val="32"/>
          <w:szCs w:val="32"/>
        </w:rPr>
        <w:t>指事业单位发生的用非财政预算资金对附属单位的补助支出。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十三、“三公”经费：</w:t>
      </w:r>
      <w:r>
        <w:rPr>
          <w:rFonts w:ascii="仿宋_GB2312" w:eastAsia="仿宋_GB2312"/>
          <w:b w:val="0"/>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ascii="仿宋_GB2312" w:eastAsia="仿宋_GB2312"/>
          <w:sz w:val="32"/>
          <w:szCs w:val="32"/>
        </w:rPr>
      </w:pPr>
      <w:r>
        <w:rPr>
          <w:rFonts w:ascii="仿宋_GB2312" w:eastAsia="仿宋_GB2312"/>
          <w:b/>
          <w:sz w:val="32"/>
          <w:szCs w:val="32"/>
        </w:rPr>
        <w:t>十四、机关运行经费：</w:t>
      </w:r>
      <w:r>
        <w:rPr>
          <w:rFonts w:ascii="仿宋_GB2312" w:eastAsia="仿宋_GB2312"/>
          <w:b w:val="0"/>
          <w:sz w:val="32"/>
          <w:szCs w:val="32"/>
        </w:rPr>
        <w:t>行政单位和参照公务员法管理的事业单位财政拨款基本支出中的公用经费支出。</w:t>
      </w:r>
    </w:p>
    <w:p>
      <w:pPr>
        <w:keepNext w:val="0"/>
        <w:keepLines w:val="0"/>
        <w:pageBreakBefore w:val="0"/>
        <w:widowControl/>
        <w:kinsoku/>
        <w:wordWrap/>
        <w:overflowPunct/>
        <w:topLinePunct w:val="0"/>
        <w:autoSpaceDE/>
        <w:autoSpaceDN/>
        <w:bidi w:val="0"/>
        <w:adjustRightInd/>
        <w:snapToGrid/>
        <w:spacing w:line="560" w:lineRule="exact"/>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0"/>
        <w:rPr>
          <w:rFonts w:ascii="黑体" w:eastAsia="黑体"/>
          <w:sz w:val="32"/>
          <w:szCs w:val="32"/>
        </w:rPr>
      </w:pPr>
      <w:r>
        <w:rPr>
          <w:rFonts w:ascii="黑体" w:eastAsia="黑体"/>
          <w:b w:val="0"/>
          <w:sz w:val="32"/>
          <w:szCs w:val="32"/>
        </w:rPr>
        <w:t>第四部分 部门决算报表（见附表）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二、《收入决算表》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三、《支出决算表》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六、《一般公共预算财政拨款基本支出决算表》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八、《国有资本经营预算财政拨款收入支出决算表》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left"/>
        <w:textAlignment w:val="auto"/>
        <w:outlineLvl w:val="1"/>
        <w:rPr>
          <w:rFonts w:ascii="仿宋_GB2312" w:eastAsia="仿宋_GB2312"/>
          <w:sz w:val="32"/>
          <w:szCs w:val="32"/>
        </w:rPr>
      </w:pPr>
      <w:r>
        <w:rPr>
          <w:rFonts w:ascii="仿宋_GB2312" w:eastAsia="仿宋_GB2312"/>
          <w:b w:val="0"/>
          <w:sz w:val="32"/>
          <w:szCs w:val="32"/>
        </w:rPr>
        <w:t>九、《财政拨款“三公”经费支出决算表》</w:t>
      </w:r>
    </w:p>
    <w:p/>
    <w:sectPr>
      <w:pgSz w:w="12240" w:h="15840"/>
      <w:pgMar w:top="136" w:right="1803" w:bottom="306" w:left="1803"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B1A6F"/>
    <w:rsid w:val="15FE1E0C"/>
    <w:rsid w:val="1B8444F2"/>
    <w:rsid w:val="3A820DE0"/>
    <w:rsid w:val="3E4F2AA9"/>
    <w:rsid w:val="4624524D"/>
    <w:rsid w:val="5E255D57"/>
    <w:rsid w:val="5F0D7870"/>
    <w:rsid w:val="603F167B"/>
    <w:rsid w:val="6CE008F2"/>
    <w:rsid w:val="762E0440"/>
    <w:rsid w:val="777E977F"/>
    <w:rsid w:val="8FDF184E"/>
    <w:rsid w:val="BCF793F5"/>
    <w:rsid w:val="BEE31CF1"/>
    <w:rsid w:val="EEA4EF07"/>
    <w:rsid w:val="EF3F966A"/>
    <w:rsid w:val="FEBF0A57"/>
    <w:rsid w:val="FFDF9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5656</Words>
  <Characters>6293</Characters>
  <Lines>0</Lines>
  <Paragraphs>0</Paragraphs>
  <TotalTime>11</TotalTime>
  <ScaleCrop>false</ScaleCrop>
  <LinksUpToDate>false</LinksUpToDate>
  <CharactersWithSpaces>6305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2025-08-27T04:49:00Z</dcterms:created>
  <dc:creator>Administrator</dc:creator>
  <cp:lastModifiedBy>Administrator</cp:lastModifiedBy>
  <dcterms:modified xsi:type="dcterms:W3CDTF">2025-08-28T02:48:59Z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E22A05089193427E95B9569F7CAEC904</vt:lpwstr>
  </property>
</Properties>
</file>